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94" w:rsidRDefault="00974D8E" w:rsidP="00974D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20.04.2023 г. № 41</w:t>
      </w:r>
    </w:p>
    <w:p w:rsidR="00070394" w:rsidRDefault="00070394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  <w:r>
        <w:rPr>
          <w:rFonts w:ascii="Times New Roman" w:hAnsi="Times New Roman"/>
          <w:b/>
          <w:sz w:val="26"/>
          <w:szCs w:val="26"/>
        </w:rPr>
        <w:br/>
        <w:t>ИРКУТСКАЯ ОБЛАСТЬ</w:t>
      </w:r>
      <w:r>
        <w:rPr>
          <w:rFonts w:ascii="Times New Roman" w:hAnsi="Times New Roman"/>
          <w:b/>
          <w:sz w:val="26"/>
          <w:szCs w:val="26"/>
        </w:rPr>
        <w:br/>
        <w:t>БОХАНСКИЙ РАЙОН</w:t>
      </w:r>
      <w:r>
        <w:rPr>
          <w:rFonts w:ascii="Times New Roman" w:hAnsi="Times New Roman"/>
          <w:b/>
          <w:sz w:val="26"/>
          <w:szCs w:val="26"/>
        </w:rPr>
        <w:br/>
        <w:t>МУНИЦИПАЛЬНОЕ ОБРАЗОВАНИЕ «ТИХОНОВКА»</w:t>
      </w:r>
      <w:r>
        <w:rPr>
          <w:rFonts w:ascii="Times New Roman" w:hAnsi="Times New Roman"/>
          <w:b/>
          <w:sz w:val="26"/>
          <w:szCs w:val="26"/>
        </w:rPr>
        <w:br/>
        <w:t>АДМИНИСТРАЦИЯ</w:t>
      </w:r>
    </w:p>
    <w:p w:rsidR="00FB7500" w:rsidRDefault="000703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FB7500" w:rsidRDefault="00FB7500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FB7500" w:rsidRDefault="00FB7500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FB7500" w:rsidRPr="001E1A39" w:rsidRDefault="001E1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E1A39">
        <w:rPr>
          <w:rFonts w:ascii="Arial" w:hAnsi="Arial" w:cs="Arial"/>
          <w:b/>
          <w:bCs/>
          <w:sz w:val="32"/>
          <w:szCs w:val="32"/>
        </w:rPr>
        <w:t xml:space="preserve">ОБ УТВЕРЖДЕНИИ ПЕРЕЧНЯ ОБЪЕКТОВ, В ОТНОШЕНИИ КОТОРЫХ ПЛАНИРУЕТСЯ </w:t>
      </w:r>
    </w:p>
    <w:p w:rsidR="00FB7500" w:rsidRPr="001E1A39" w:rsidRDefault="001E1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1A39">
        <w:rPr>
          <w:rFonts w:ascii="Arial" w:hAnsi="Arial" w:cs="Arial"/>
          <w:b/>
          <w:bCs/>
          <w:sz w:val="32"/>
          <w:szCs w:val="32"/>
        </w:rPr>
        <w:t>ЗАКЛЮЧЕНИЕ КОНЦЕССИОННЫХ СОГЛАШЕНИЙ НА 2023 ГОД</w:t>
      </w:r>
    </w:p>
    <w:p w:rsidR="00FB7500" w:rsidRDefault="00FB7500">
      <w:pPr>
        <w:spacing w:after="0" w:line="240" w:lineRule="auto"/>
        <w:jc w:val="center"/>
        <w:rPr>
          <w:bCs/>
        </w:rPr>
      </w:pPr>
    </w:p>
    <w:p w:rsidR="00FB7500" w:rsidRDefault="00FB7500">
      <w:pPr>
        <w:spacing w:after="0" w:line="240" w:lineRule="auto"/>
        <w:jc w:val="center"/>
        <w:rPr>
          <w:bCs/>
        </w:rPr>
      </w:pPr>
    </w:p>
    <w:bookmarkEnd w:id="0"/>
    <w:p w:rsidR="00FB7500" w:rsidRDefault="000703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соответствии с частью 3 статьи 4 Федерального закона от 21 июля 2015 года № 115-ФЗ «О концессионных соглашениях»</w:t>
      </w:r>
      <w:r>
        <w:rPr>
          <w:rFonts w:ascii="Times New Roman" w:hAnsi="Times New Roman"/>
          <w:bCs/>
          <w:iCs/>
          <w:sz w:val="26"/>
          <w:szCs w:val="26"/>
        </w:rPr>
        <w:t>, руководствуясь Уставом муниципального образования «Тихоновка»:</w:t>
      </w:r>
    </w:p>
    <w:p w:rsidR="00FB7500" w:rsidRDefault="000703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Утвердить перечень объектов, в отношении которых планируется заключение концессионного соглашения согласно приложению.</w:t>
      </w:r>
    </w:p>
    <w:p w:rsidR="00FB7500" w:rsidRPr="00070394" w:rsidRDefault="00070394">
      <w:pPr>
        <w:pStyle w:val="ab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Приложение к настоящему постановлению подлежит размещению </w:t>
      </w:r>
      <w:r>
        <w:rPr>
          <w:rStyle w:val="blk"/>
          <w:rFonts w:ascii="Times New Roman" w:hAnsi="Times New Roman"/>
          <w:sz w:val="26"/>
          <w:szCs w:val="26"/>
        </w:rPr>
        <w:t xml:space="preserve">в информационно-телекоммуникационной сети "Интернет" </w:t>
      </w:r>
      <w:r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070394">
        <w:rPr>
          <w:rStyle w:val="a4"/>
          <w:rFonts w:ascii="Times New Roman" w:hAnsi="Times New Roman"/>
          <w:color w:val="00000A"/>
          <w:sz w:val="26"/>
          <w:szCs w:val="26"/>
          <w:u w:val="none"/>
        </w:rPr>
        <w:t>администрации муниципального образования «Боханский район» и</w:t>
      </w:r>
      <w:r>
        <w:rPr>
          <w:rStyle w:val="a4"/>
          <w:rFonts w:ascii="Times New Roman" w:hAnsi="Times New Roman"/>
          <w:color w:val="00000A"/>
          <w:sz w:val="26"/>
          <w:szCs w:val="26"/>
          <w:u w:val="none"/>
        </w:rPr>
        <w:t xml:space="preserve"> опубликованию Вестнике МО «Тихоновка».</w:t>
      </w:r>
    </w:p>
    <w:p w:rsidR="00FB7500" w:rsidRDefault="000703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Установить, что настоящее постановление вступает в силу со дня его подписания.</w:t>
      </w:r>
    </w:p>
    <w:p w:rsidR="00FB7500" w:rsidRDefault="000703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FB7500" w:rsidRDefault="00FB75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FB7500" w:rsidRDefault="00FB75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FB7500" w:rsidRDefault="00FB750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FB7500" w:rsidRDefault="00070394">
      <w:pPr>
        <w:spacing w:line="240" w:lineRule="auto"/>
        <w:jc w:val="both"/>
        <w:rPr>
          <w:rFonts w:eastAsia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Глава муниципального образования «Тихоновка» __________ М.В. Скоробогатова</w:t>
      </w:r>
    </w:p>
    <w:p w:rsidR="00FB7500" w:rsidRDefault="00FB7500">
      <w:pPr>
        <w:spacing w:line="240" w:lineRule="auto"/>
        <w:jc w:val="both"/>
        <w:rPr>
          <w:rFonts w:eastAsia="Times New Roman"/>
          <w:bCs/>
          <w:iCs/>
          <w:lang w:eastAsia="ru-RU"/>
        </w:rPr>
      </w:pPr>
    </w:p>
    <w:p w:rsidR="00070394" w:rsidRDefault="00070394">
      <w:pPr>
        <w:spacing w:line="240" w:lineRule="auto"/>
        <w:jc w:val="both"/>
        <w:rPr>
          <w:rFonts w:eastAsia="Times New Roman"/>
          <w:bCs/>
          <w:iCs/>
          <w:lang w:eastAsia="ru-RU"/>
        </w:rPr>
      </w:pPr>
    </w:p>
    <w:p w:rsidR="00070394" w:rsidRDefault="00070394">
      <w:pPr>
        <w:spacing w:line="240" w:lineRule="auto"/>
        <w:jc w:val="both"/>
        <w:rPr>
          <w:rFonts w:eastAsia="Times New Roman"/>
          <w:bCs/>
          <w:iCs/>
          <w:lang w:eastAsia="ru-RU"/>
        </w:rPr>
      </w:pPr>
    </w:p>
    <w:p w:rsidR="00FB7500" w:rsidRDefault="00070394">
      <w:pPr>
        <w:spacing w:line="240" w:lineRule="auto"/>
        <w:jc w:val="both"/>
        <w:sectPr w:rsidR="00FB750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Разослано: в дело, отделу по управлению земельными ресурсами и имуществом администрации района, прокурору района.</w:t>
      </w:r>
    </w:p>
    <w:p w:rsidR="00FB7500" w:rsidRDefault="00070394">
      <w:pPr>
        <w:pStyle w:val="aa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B7500" w:rsidRDefault="00070394">
      <w:pPr>
        <w:pStyle w:val="aa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FB7500" w:rsidRDefault="00070394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«Тихоновка»</w:t>
      </w:r>
    </w:p>
    <w:p w:rsidR="00FB7500" w:rsidRDefault="00974D8E">
      <w:pPr>
        <w:pStyle w:val="aa"/>
        <w:jc w:val="right"/>
      </w:pPr>
      <w:r>
        <w:rPr>
          <w:rFonts w:ascii="Times New Roman" w:hAnsi="Times New Roman"/>
          <w:sz w:val="24"/>
          <w:szCs w:val="24"/>
        </w:rPr>
        <w:t>от 20.04.</w:t>
      </w:r>
      <w:r w:rsidR="00070394">
        <w:rPr>
          <w:rFonts w:ascii="Times New Roman" w:hAnsi="Times New Roman"/>
          <w:sz w:val="24"/>
          <w:szCs w:val="24"/>
        </w:rPr>
        <w:t xml:space="preserve">2023 г. </w:t>
      </w:r>
      <w:r>
        <w:rPr>
          <w:rFonts w:ascii="Times New Roman" w:hAnsi="Times New Roman"/>
          <w:sz w:val="24"/>
          <w:szCs w:val="24"/>
        </w:rPr>
        <w:t>№ 41</w:t>
      </w:r>
    </w:p>
    <w:p w:rsidR="00FB7500" w:rsidRDefault="00FB7500">
      <w:pPr>
        <w:pStyle w:val="aa"/>
        <w:jc w:val="center"/>
        <w:rPr>
          <w:rFonts w:ascii="Times New Roman" w:hAnsi="Times New Roman"/>
          <w:bCs/>
          <w:sz w:val="26"/>
          <w:szCs w:val="26"/>
        </w:rPr>
      </w:pPr>
    </w:p>
    <w:p w:rsidR="00FB7500" w:rsidRDefault="00070394">
      <w:pPr>
        <w:pStyle w:val="aa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</w:p>
    <w:p w:rsidR="00FB7500" w:rsidRDefault="00070394">
      <w:pPr>
        <w:pStyle w:val="aa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объектов, в отношении которых планируется</w:t>
      </w:r>
    </w:p>
    <w:p w:rsidR="00FB7500" w:rsidRDefault="00070394">
      <w:pPr>
        <w:pStyle w:val="aa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заключение концессионных соглашений</w:t>
      </w:r>
    </w:p>
    <w:p w:rsidR="00FB7500" w:rsidRDefault="00FB7500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45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617"/>
        <w:gridCol w:w="2748"/>
        <w:gridCol w:w="2997"/>
        <w:gridCol w:w="2036"/>
        <w:gridCol w:w="1822"/>
        <w:gridCol w:w="1774"/>
        <w:gridCol w:w="2538"/>
      </w:tblGrid>
      <w:tr w:rsidR="00FB75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п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FB7500" w:rsidRDefault="0007039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(описание местонахождения)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                ввода в эксплуатацию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характеристика </w:t>
            </w:r>
          </w:p>
          <w:p w:rsidR="00FB7500" w:rsidRDefault="0007039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(тип, значение, единица измерения)</w:t>
            </w:r>
          </w:p>
        </w:tc>
      </w:tr>
      <w:tr w:rsidR="00FB75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75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5966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85:03:030101:1345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0394" w:rsidRDefault="00070394" w:rsidP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 Боханский район</w:t>
            </w:r>
          </w:p>
          <w:p w:rsidR="00070394" w:rsidRDefault="00070394" w:rsidP="00070394">
            <w:pPr>
              <w:pStyle w:val="a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С.Тихоновка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Гагарина </w:t>
            </w:r>
            <w:r w:rsidR="00A17C4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25А</w:t>
            </w:r>
          </w:p>
          <w:p w:rsidR="00FB7500" w:rsidRDefault="00FB7500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5966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0394">
              <w:rPr>
                <w:rFonts w:ascii="Times New Roman" w:hAnsi="Times New Roman"/>
                <w:sz w:val="24"/>
                <w:szCs w:val="24"/>
              </w:rPr>
              <w:t>ооружение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гидротехническое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100 м.</w:t>
            </w:r>
          </w:p>
        </w:tc>
      </w:tr>
      <w:tr w:rsidR="00FB75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85:03:030101:1349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0394" w:rsidRDefault="00070394" w:rsidP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Иркутская область Боханский район</w:t>
            </w:r>
          </w:p>
          <w:p w:rsidR="00070394" w:rsidRDefault="00070394" w:rsidP="00070394">
            <w:pPr>
              <w:pStyle w:val="a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С.Тихоновка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ул.Чехова</w:t>
            </w:r>
            <w:proofErr w:type="spellEnd"/>
            <w:r w:rsidR="00A17C4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070394" w:rsidRDefault="00070394" w:rsidP="00070394">
            <w:pPr>
              <w:pStyle w:val="aa"/>
            </w:pPr>
          </w:p>
          <w:p w:rsidR="00FB7500" w:rsidRDefault="00FB7500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0394">
              <w:rPr>
                <w:rFonts w:ascii="Times New Roman" w:hAnsi="Times New Roman"/>
                <w:sz w:val="24"/>
                <w:szCs w:val="24"/>
              </w:rPr>
              <w:t>ооружение</w:t>
            </w:r>
            <w:r w:rsidR="0059664B">
              <w:rPr>
                <w:rFonts w:ascii="Times New Roman" w:hAnsi="Times New Roman"/>
                <w:sz w:val="24"/>
                <w:szCs w:val="24"/>
              </w:rPr>
              <w:t xml:space="preserve"> гидротехническое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 w:rsidP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50 м.</w:t>
            </w:r>
          </w:p>
        </w:tc>
      </w:tr>
      <w:tr w:rsidR="00FB75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85:03:030101:1344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0394" w:rsidRDefault="00070394" w:rsidP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</w:p>
          <w:p w:rsidR="00070394" w:rsidRDefault="00070394" w:rsidP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Боханский район</w:t>
            </w:r>
          </w:p>
          <w:p w:rsidR="00070394" w:rsidRDefault="00070394" w:rsidP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С.Тихоновка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394" w:rsidRDefault="00070394" w:rsidP="0007039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Терешковой </w:t>
            </w:r>
            <w:r w:rsidR="00A17C4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17C4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500" w:rsidRDefault="00FB7500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A17C44">
            <w:pPr>
              <w:pStyle w:val="aa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0394">
              <w:rPr>
                <w:rFonts w:ascii="Times New Roman" w:hAnsi="Times New Roman"/>
                <w:sz w:val="24"/>
                <w:szCs w:val="24"/>
              </w:rPr>
              <w:t>ооружение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гидротехническое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</w:t>
            </w:r>
          </w:p>
          <w:p w:rsidR="00FB7500" w:rsidRDefault="00FB7500">
            <w:pPr>
              <w:pStyle w:val="aa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70394">
              <w:rPr>
                <w:rFonts w:ascii="Times New Roman" w:hAnsi="Times New Roman"/>
                <w:sz w:val="24"/>
                <w:szCs w:val="24"/>
              </w:rPr>
              <w:t>лубина 90 м</w:t>
            </w:r>
          </w:p>
        </w:tc>
      </w:tr>
      <w:tr w:rsidR="00FB7500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5966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85:03:030201:175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0394" w:rsidRDefault="00070394" w:rsidP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</w:p>
          <w:p w:rsidR="00070394" w:rsidRDefault="00070394" w:rsidP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Боханский район</w:t>
            </w:r>
          </w:p>
          <w:p w:rsidR="00070394" w:rsidRDefault="00070394" w:rsidP="00070394">
            <w:pPr>
              <w:pStyle w:val="a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С.Тихоновка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Лермонтова </w:t>
            </w:r>
            <w:r w:rsidR="0059664B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59664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500" w:rsidRDefault="00FB7500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59664B">
            <w:pPr>
              <w:pStyle w:val="aa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0394">
              <w:rPr>
                <w:rFonts w:ascii="Times New Roman" w:hAnsi="Times New Roman"/>
                <w:sz w:val="24"/>
                <w:szCs w:val="24"/>
              </w:rPr>
              <w:t>ооружение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гидротехническое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</w:t>
            </w:r>
          </w:p>
          <w:p w:rsidR="00FB7500" w:rsidRDefault="00070394">
            <w:pPr>
              <w:pStyle w:val="aa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5966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500" w:rsidRDefault="005966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55</w:t>
            </w:r>
            <w:r w:rsidR="0007039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070394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0394" w:rsidRDefault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0394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85:03:030301:88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0394" w:rsidRDefault="00070394" w:rsidP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Боханский район</w:t>
            </w:r>
          </w:p>
          <w:p w:rsidR="00070394" w:rsidRPr="00070394" w:rsidRDefault="00070394" w:rsidP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Д.Чилим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 </w:t>
            </w:r>
            <w:r w:rsidR="00A17C4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11А </w:t>
            </w:r>
          </w:p>
          <w:p w:rsidR="00070394" w:rsidRDefault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0394" w:rsidRDefault="0059664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17C44">
              <w:rPr>
                <w:rFonts w:ascii="Times New Roman" w:hAnsi="Times New Roman"/>
                <w:sz w:val="24"/>
                <w:szCs w:val="24"/>
              </w:rPr>
              <w:t>ооружение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гидротехническое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0394" w:rsidRDefault="0007039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0394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70394" w:rsidRDefault="00A17C4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53 м.</w:t>
            </w:r>
          </w:p>
        </w:tc>
      </w:tr>
    </w:tbl>
    <w:p w:rsidR="00FB7500" w:rsidRDefault="00FB7500">
      <w:pPr>
        <w:pStyle w:val="aa"/>
        <w:rPr>
          <w:rFonts w:ascii="Times New Roman" w:hAnsi="Times New Roman"/>
          <w:sz w:val="24"/>
          <w:szCs w:val="24"/>
        </w:rPr>
      </w:pPr>
    </w:p>
    <w:p w:rsidR="00FB7500" w:rsidRDefault="00FB7500">
      <w:pPr>
        <w:pStyle w:val="aa"/>
      </w:pPr>
    </w:p>
    <w:sectPr w:rsidR="00FB7500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500"/>
    <w:rsid w:val="00070394"/>
    <w:rsid w:val="001E1A39"/>
    <w:rsid w:val="0059664B"/>
    <w:rsid w:val="00974D8E"/>
    <w:rsid w:val="00A17C44"/>
    <w:rsid w:val="00AB6C9C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0C7F-C485-46FF-A033-E3C55A6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56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B34D74"/>
    <w:rPr>
      <w:color w:val="0000FF" w:themeColor="hyperlink"/>
      <w:u w:val="single"/>
    </w:rPr>
  </w:style>
  <w:style w:type="character" w:customStyle="1" w:styleId="blk">
    <w:name w:val="blk"/>
    <w:qFormat/>
    <w:rsid w:val="00945256"/>
  </w:style>
  <w:style w:type="character" w:customStyle="1" w:styleId="a3">
    <w:name w:val="Текст выноски Знак"/>
    <w:basedOn w:val="a0"/>
    <w:uiPriority w:val="99"/>
    <w:semiHidden/>
    <w:qFormat/>
    <w:rsid w:val="00945256"/>
    <w:rPr>
      <w:rFonts w:ascii="Tahoma" w:eastAsia="Calibri" w:hAnsi="Tahoma" w:cs="Tahoma"/>
      <w:sz w:val="16"/>
      <w:szCs w:val="16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1"/>
    <w:qFormat/>
    <w:rsid w:val="00945256"/>
    <w:rPr>
      <w:rFonts w:ascii="Calibri" w:eastAsia="Calibri" w:hAnsi="Calibri" w:cs="Times New Roman"/>
      <w:color w:val="00000A"/>
      <w:sz w:val="22"/>
    </w:rPr>
  </w:style>
  <w:style w:type="paragraph" w:styleId="ab">
    <w:name w:val="List Paragraph"/>
    <w:basedOn w:val="a"/>
    <w:qFormat/>
    <w:rsid w:val="0094525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4525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dc:description/>
  <cp:lastModifiedBy>Пользователь Windows</cp:lastModifiedBy>
  <cp:revision>30</cp:revision>
  <cp:lastPrinted>2022-01-12T12:43:00Z</cp:lastPrinted>
  <dcterms:created xsi:type="dcterms:W3CDTF">2018-10-08T09:22:00Z</dcterms:created>
  <dcterms:modified xsi:type="dcterms:W3CDTF">2023-05-26T07:03:00Z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